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A1AC33" w14:textId="34195974" w:rsidR="00B10058" w:rsidRPr="00CA477F" w:rsidRDefault="00B10058" w:rsidP="00B10058">
      <w:pP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" w:hAnsi="Arial Narrow" w:cs="Arial"/>
          <w:color w:val="000000"/>
          <w:sz w:val="40"/>
          <w:szCs w:val="40"/>
          <w:shd w:val="clear" w:color="auto" w:fill="FFFFFF"/>
        </w:rPr>
        <w:t>¿No sabes qué estudiar?</w:t>
      </w:r>
    </w:p>
    <w:p w14:paraId="2E57DCD9" w14:textId="25B9E526" w:rsidR="00B10058" w:rsidRDefault="008643F0" w:rsidP="00B10058">
      <w:pPr>
        <w:spacing w:after="240" w:line="240" w:lineRule="auto"/>
        <w:jc w:val="center"/>
        <w:rPr>
          <w:rFonts w:ascii="Arial Narrow" w:eastAsia="Arial" w:hAnsi="Arial Narrow" w:cs="Arial"/>
          <w:color w:val="000000"/>
          <w:sz w:val="40"/>
          <w:szCs w:val="40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D125427" wp14:editId="28E3BEAF">
            <wp:simplePos x="0" y="0"/>
            <wp:positionH relativeFrom="column">
              <wp:posOffset>19050</wp:posOffset>
            </wp:positionH>
            <wp:positionV relativeFrom="paragraph">
              <wp:posOffset>13970</wp:posOffset>
            </wp:positionV>
            <wp:extent cx="755650" cy="755650"/>
            <wp:effectExtent l="38100" t="38100" r="44450" b="44450"/>
            <wp:wrapSquare wrapText="bothSides"/>
            <wp:docPr id="1" name="Imagen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58">
        <w:rPr>
          <w:rFonts w:ascii="Arial Narrow" w:eastAsia="Arial" w:hAnsi="Arial Narrow" w:cs="Arial"/>
          <w:i/>
          <w:iCs/>
          <w:color w:val="FF0000"/>
          <w:sz w:val="40"/>
          <w:szCs w:val="40"/>
          <w:shd w:val="clear" w:color="auto" w:fill="FFFFFF"/>
        </w:rPr>
        <w:t>WIKIGRAD</w:t>
      </w:r>
      <w:r w:rsidR="00B10058">
        <w:rPr>
          <w:rFonts w:ascii="Arial Narrow" w:eastAsia="Arial" w:hAnsi="Arial Narrow" w:cs="Arial"/>
          <w:color w:val="FF0000"/>
          <w:sz w:val="40"/>
          <w:szCs w:val="40"/>
          <w:shd w:val="clear" w:color="auto" w:fill="FFFFFF"/>
        </w:rPr>
        <w:t>O</w:t>
      </w:r>
      <w:r w:rsidR="00B10058">
        <w:rPr>
          <w:rFonts w:ascii="Arial Narrow" w:eastAsia="Arial" w:hAnsi="Arial Narrow" w:cs="Arial"/>
          <w:color w:val="000000"/>
          <w:sz w:val="40"/>
          <w:szCs w:val="40"/>
          <w:shd w:val="clear" w:color="auto" w:fill="FFFFFF"/>
        </w:rPr>
        <w:t xml:space="preserve">, </w:t>
      </w:r>
      <w:r w:rsidR="00B10058">
        <w:rPr>
          <w:rFonts w:ascii="Arial Narrow" w:eastAsia="Arial" w:hAnsi="Arial Narrow" w:cs="Arial"/>
          <w:color w:val="000000"/>
          <w:sz w:val="36"/>
          <w:szCs w:val="36"/>
          <w:shd w:val="clear" w:color="auto" w:fill="FFFFFF"/>
        </w:rPr>
        <w:t>en colaboración con la Universidad y la Empresa, ayuda, desde la orientación, a elegir estudios y desarrollo profesional</w:t>
      </w:r>
    </w:p>
    <w:p w14:paraId="7BC02CC5" w14:textId="0D9F95A1" w:rsidR="00B10058" w:rsidRDefault="00B10058" w:rsidP="002514E9">
      <w:pPr>
        <w:spacing w:after="240" w:line="240" w:lineRule="auto"/>
        <w:jc w:val="both"/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Una de las mayores preocupaciones de los jóvenes en España es enfrentase a la decisión de qué hacer con su futuro. El 80% de los preuniversitarios no saben qué estudios abordar y 1 de cada 3 aban</w:t>
      </w:r>
      <w:bookmarkStart w:id="0" w:name="_GoBack"/>
      <w:bookmarkEnd w:id="0"/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dona la Universidad en primero. Agentes sociales consultados del sector de la enseñanza</w:t>
      </w:r>
      <w:r w:rsidR="008E1D91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coinciden en señalar que la Orientación es la gran olvidada dentro del Sistema Educativo Español, siendo los jóvenes los que pagan un alto precio por verse abocados a un futuro que normalmente es elegido, según estos colectivos, por consejo de los padres, amigos, por ser una carrera de moda o porque tiene muchas salidas.</w:t>
      </w:r>
    </w:p>
    <w:p w14:paraId="29851F9F" w14:textId="135ED340" w:rsidR="00B10058" w:rsidRPr="000764FA" w:rsidRDefault="00B10058" w:rsidP="002514E9">
      <w:pPr>
        <w:spacing w:after="240" w:line="240" w:lineRule="auto"/>
        <w:jc w:val="both"/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Para </w:t>
      </w:r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ayudar a los jóvenes a elegir estudios y arrojar luz sobre los empleos que les esperan, nace la aplicación </w:t>
      </w:r>
      <w:proofErr w:type="spellStart"/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>Wikigrado</w:t>
      </w:r>
      <w:proofErr w:type="spellEnd"/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donde se fusionan las perspectivas académicas y empresariales. Se ofrece así una v</w:t>
      </w:r>
      <w:r>
        <w:rPr>
          <w:rFonts w:ascii="Arial Narrow" w:eastAsiaTheme="minorHAnsi" w:hAnsi="Arial Narrow" w:cs="Arial"/>
          <w:color w:val="201F1E"/>
          <w:sz w:val="28"/>
          <w:szCs w:val="28"/>
          <w:shd w:val="clear" w:color="auto" w:fill="FFFFFF"/>
          <w:lang w:eastAsia="en-US"/>
        </w:rPr>
        <w:t>isión 360 grados</w:t>
      </w:r>
      <w:r w:rsidR="00D3411C">
        <w:rPr>
          <w:rFonts w:ascii="Arial Narrow" w:eastAsiaTheme="minorHAnsi" w:hAnsi="Arial Narrow" w:cs="Arial"/>
          <w:color w:val="201F1E"/>
          <w:sz w:val="28"/>
          <w:szCs w:val="28"/>
          <w:shd w:val="clear" w:color="auto" w:fill="FFFFFF"/>
          <w:lang w:eastAsia="en-US"/>
        </w:rPr>
        <w:t xml:space="preserve"> </w:t>
      </w:r>
      <w:r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del mundo </w:t>
      </w:r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académico </w:t>
      </w:r>
      <w:r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con el mercado de trabajo, poniendo especial foco en las </w:t>
      </w:r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>profesiones</w:t>
      </w:r>
      <w:r w:rsidR="008E1D91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</w:t>
      </w:r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vinculadas a la digitalización, </w:t>
      </w:r>
      <w:r w:rsidR="008E1D91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>en</w:t>
      </w:r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los sectores que la </w:t>
      </w:r>
      <w:proofErr w:type="spellStart"/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>Covid</w:t>
      </w:r>
      <w:proofErr w:type="spellEnd"/>
      <w:r w:rsidR="00D3411C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19 ha colocado como punteros (sanitario, logística, transporte, alimentación…)</w:t>
      </w:r>
      <w:r w:rsidR="00AF5C73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</w:t>
      </w:r>
      <w:r w:rsidR="008E1D91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en el </w:t>
      </w:r>
      <w:r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talento que demandan las compañías de forma urgente </w:t>
      </w:r>
      <w:r w:rsidR="008E1D91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 así como en el perfil </w:t>
      </w:r>
      <w:r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>emprend</w:t>
      </w:r>
      <w:r w:rsidR="008E1D91">
        <w:rPr>
          <w:rFonts w:ascii="Arial Narrow" w:eastAsiaTheme="minorHAnsi" w:hAnsi="Arial Narrow" w:cs="Arial"/>
          <w:color w:val="000000"/>
          <w:sz w:val="28"/>
          <w:szCs w:val="28"/>
          <w:lang w:eastAsia="en-US"/>
        </w:rPr>
        <w:t xml:space="preserve">edor. </w:t>
      </w:r>
    </w:p>
    <w:p w14:paraId="38932591" w14:textId="1D43915C" w:rsidR="00AF5C73" w:rsidRDefault="008E1D91" w:rsidP="002514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proofErr w:type="spellStart"/>
      <w:r>
        <w:rPr>
          <w:rFonts w:ascii="Arial Narrow" w:eastAsia="Times New Roman" w:hAnsi="Arial Narrow" w:cs="Arial"/>
          <w:color w:val="201F1E"/>
          <w:sz w:val="28"/>
          <w:szCs w:val="28"/>
        </w:rPr>
        <w:t>Wikigrado</w:t>
      </w:r>
      <w:proofErr w:type="spellEnd"/>
      <w:r>
        <w:rPr>
          <w:rFonts w:ascii="Arial Narrow" w:eastAsia="Times New Roman" w:hAnsi="Arial Narrow" w:cs="Arial"/>
          <w:color w:val="201F1E"/>
          <w:sz w:val="28"/>
          <w:szCs w:val="28"/>
        </w:rPr>
        <w:t xml:space="preserve"> nace como </w:t>
      </w:r>
      <w:r w:rsidR="00B10058">
        <w:rPr>
          <w:rFonts w:ascii="Arial Narrow" w:eastAsia="Times New Roman" w:hAnsi="Arial Narrow" w:cs="Arial"/>
          <w:color w:val="201F1E"/>
          <w:sz w:val="28"/>
          <w:szCs w:val="28"/>
        </w:rPr>
        <w:t>la primera plataforma digital de orientación</w:t>
      </w:r>
      <w:r>
        <w:rPr>
          <w:rFonts w:ascii="Arial Narrow" w:eastAsia="Times New Roman" w:hAnsi="Arial Narrow" w:cs="Arial"/>
          <w:color w:val="201F1E"/>
          <w:sz w:val="28"/>
          <w:szCs w:val="28"/>
        </w:rPr>
        <w:t xml:space="preserve"> académica-empresaria</w:t>
      </w:r>
      <w:r w:rsidR="00A521C0">
        <w:rPr>
          <w:rFonts w:ascii="Arial Narrow" w:eastAsia="Times New Roman" w:hAnsi="Arial Narrow" w:cs="Arial"/>
          <w:color w:val="201F1E"/>
          <w:sz w:val="28"/>
          <w:szCs w:val="28"/>
        </w:rPr>
        <w:t xml:space="preserve">l, </w:t>
      </w:r>
      <w:r>
        <w:rPr>
          <w:rFonts w:ascii="Arial Narrow" w:eastAsia="Times New Roman" w:hAnsi="Arial Narrow" w:cs="Arial"/>
          <w:color w:val="201F1E"/>
          <w:sz w:val="28"/>
          <w:szCs w:val="28"/>
        </w:rPr>
        <w:t xml:space="preserve"> </w:t>
      </w:r>
      <w:r w:rsidR="00B10058">
        <w:rPr>
          <w:rFonts w:ascii="Arial Narrow" w:eastAsia="Times New Roman" w:hAnsi="Arial Narrow" w:cs="Arial"/>
          <w:color w:val="201F1E"/>
          <w:sz w:val="28"/>
          <w:szCs w:val="28"/>
        </w:rPr>
        <w:t xml:space="preserve">con un contenido íntegramente audiovisual, para </w:t>
      </w:r>
      <w:r w:rsidR="00B10058">
        <w:rPr>
          <w:rFonts w:ascii="Arial Narrow" w:eastAsiaTheme="minorHAnsi" w:hAnsi="Arial Narrow" w:cs="Arial"/>
          <w:color w:val="201F1E"/>
          <w:sz w:val="28"/>
          <w:szCs w:val="28"/>
          <w:shd w:val="clear" w:color="auto" w:fill="FFFFFF"/>
          <w:lang w:eastAsia="en-US"/>
        </w:rPr>
        <w:t>que pueda ser empleada por todo el sector educativo, en especial orientadores, profesorado escolar y académico, familias y alumnos.</w:t>
      </w:r>
      <w:r w:rsidR="00AF5C73">
        <w:rPr>
          <w:rFonts w:ascii="Arial Narrow" w:eastAsiaTheme="minorHAnsi" w:hAnsi="Arial Narrow" w:cs="Arial"/>
          <w:color w:val="201F1E"/>
          <w:sz w:val="28"/>
          <w:szCs w:val="28"/>
          <w:shd w:val="clear" w:color="auto" w:fill="FFFFFF"/>
          <w:lang w:eastAsia="en-US"/>
        </w:rPr>
        <w:t xml:space="preserve"> Se trata de una App de </w:t>
      </w:r>
      <w:r w:rsidR="00B10058">
        <w:rPr>
          <w:rFonts w:ascii="Arial Narrow" w:eastAsia="Times New Roman" w:hAnsi="Arial Narrow" w:cs="Arial"/>
          <w:color w:val="000000"/>
          <w:sz w:val="28"/>
          <w:szCs w:val="28"/>
        </w:rPr>
        <w:t xml:space="preserve">descarga gratuita en IOS y Android, de vocación eminentemente pública y social, que busca facilitar a los jóvenes el contenido inédito, hasta ahora, de orientación en primera persona, desde las universidades y empresas de este país. </w:t>
      </w:r>
    </w:p>
    <w:p w14:paraId="3EA42B83" w14:textId="0FA79F67" w:rsidR="00B10058" w:rsidRPr="00AF5C73" w:rsidRDefault="000764FA" w:rsidP="002514E9">
      <w:pPr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/>
          <w:sz w:val="28"/>
          <w:szCs w:val="28"/>
        </w:rPr>
      </w:pPr>
      <w:r>
        <w:rPr>
          <w:rFonts w:ascii="Arial Narrow" w:eastAsia="Times New Roman" w:hAnsi="Arial Narrow" w:cs="Arial"/>
          <w:color w:val="000000"/>
          <w:sz w:val="28"/>
          <w:szCs w:val="28"/>
        </w:rPr>
        <w:t xml:space="preserve"> La App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está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integrada por diferentes pestañas que incluyen información sobre todas las Universidades españolas, públicas y privadas, los estudios que ofrecen así como su geolocalización. </w:t>
      </w: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H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asta el momento</w:t>
      </w: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recoge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cerca de 100 vídeos con los estudios más demandados, y la colaboración de más de 800 profesionales que narran en qué consiste su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trabajo habiendo estudiado el grado que se aborda en el vídeo. Se incluyen carreras clásicas como Derecho, Administración y Dirección de empresas, 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Economía,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Marketing, Periodismo, Filosofía, Literatura Clásica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o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, Protocolo y 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O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rganización de Eventos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.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Ingeniería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s de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Software, Telemática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,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Informática 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y de Transformación digital. Otros grados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más punteros e innovadores como Digital Business, </w:t>
      </w:r>
      <w:proofErr w:type="spellStart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Information</w:t>
      </w:r>
      <w:proofErr w:type="spellEnd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Systems</w:t>
      </w:r>
      <w:proofErr w:type="spellEnd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Management, Transportes y Logística  o Narrativa </w:t>
      </w:r>
      <w:proofErr w:type="spellStart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Transmedia</w:t>
      </w:r>
      <w:proofErr w:type="spellEnd"/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. En el marco de las Ciencias, Biotecnología, Fisioterapia, Podología, Odontología o Enfermería. Mención aparte merece Medicina ya que </w:t>
      </w:r>
      <w:r w:rsidR="00CA477F"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57808B6D" wp14:editId="52A8B66A">
            <wp:simplePos x="0" y="0"/>
            <wp:positionH relativeFrom="column">
              <wp:posOffset>-3810</wp:posOffset>
            </wp:positionH>
            <wp:positionV relativeFrom="paragraph">
              <wp:posOffset>57150</wp:posOffset>
            </wp:positionV>
            <wp:extent cx="755650" cy="781050"/>
            <wp:effectExtent l="38100" t="57150" r="44450" b="38100"/>
            <wp:wrapSquare wrapText="bothSides"/>
            <wp:docPr id="2" name="Imagen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orthographicFront"/>
                      <a:lightRig rig="threePt" dir="t"/>
                    </a:scene3d>
                    <a:sp3d>
                      <a:bevelT/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incluye vídeos de un minuto con 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las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36 especialidades médicas. Otras </w:t>
      </w:r>
      <w:r w:rsidR="008643F0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enfocadas a servicios </w:t>
      </w:r>
      <w:r w:rsidR="00B10058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como Trabajo Social, Educación Social, Turismo o Educación Infantil y Primaria.  </w:t>
      </w:r>
    </w:p>
    <w:p w14:paraId="32F3084C" w14:textId="77777777" w:rsidR="008643F0" w:rsidRDefault="00B10058" w:rsidP="00B10058">
      <w:pPr>
        <w:spacing w:after="240" w:line="240" w:lineRule="auto"/>
        <w:jc w:val="both"/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En la parte académica, los videos se han grabado en diferentes universidades españolas y en su parte de empleabilidad, en empresas, oficinas, despachos, hospitales, quirófanos, consultas e instituciones de diversa índole. En todos los casos se recogen testimonios reales de personas que han puesto su experiencia y su forma de trabajar al servicio de los jóvenes para ayudarles a elegir su futuro con el mayor grado de acierto.</w:t>
      </w:r>
      <w:r w:rsidR="008643F0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Además, </w:t>
      </w:r>
      <w:proofErr w:type="spellStart"/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Wikigrado</w:t>
      </w:r>
      <w:proofErr w:type="spellEnd"/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cuenta con 140 videos correspondientes a FP </w:t>
      </w:r>
      <w:r w:rsidR="00AF5C73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B</w:t>
      </w: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ásica, Grado Medio y Superior</w:t>
      </w:r>
      <w:r w:rsidR="008643F0"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donde  se facilita información de los centros educativos para cursarla en toda España así como de qué van a poder trabajar tras sus estudios.</w:t>
      </w:r>
    </w:p>
    <w:p w14:paraId="7BF5CCDF" w14:textId="67B61981" w:rsidR="00B10058" w:rsidRDefault="008643F0" w:rsidP="00B10058">
      <w:pPr>
        <w:spacing w:after="240" w:line="240" w:lineRule="auto"/>
        <w:jc w:val="both"/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</w:pPr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La vocación de </w:t>
      </w:r>
      <w:proofErr w:type="spellStart"/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>Wikigrado</w:t>
      </w:r>
      <w:proofErr w:type="spellEnd"/>
      <w:r>
        <w:rPr>
          <w:rFonts w:ascii="Arial Narrow" w:eastAsia="Arial" w:hAnsi="Arial Narrow" w:cs="Arial"/>
          <w:color w:val="000000"/>
          <w:sz w:val="28"/>
          <w:szCs w:val="28"/>
          <w:shd w:val="clear" w:color="auto" w:fill="FFFFFF"/>
        </w:rPr>
        <w:t xml:space="preserve"> es seguir grabando vídeos para dar una visión lo más completa posible de la oferta universitaria y de FP en nuestro país así como sus salidas laborales. </w:t>
      </w:r>
    </w:p>
    <w:p w14:paraId="30E4A0BF" w14:textId="77777777" w:rsidR="00A521C0" w:rsidRDefault="00A521C0" w:rsidP="00B10058">
      <w:pPr>
        <w:rPr>
          <w:rFonts w:ascii="Arial Narrow" w:hAnsi="Arial Narrow"/>
          <w:sz w:val="28"/>
          <w:szCs w:val="28"/>
        </w:rPr>
      </w:pPr>
    </w:p>
    <w:p w14:paraId="4AF6858C" w14:textId="4DF77CD4" w:rsidR="00B10058" w:rsidRPr="002514E9" w:rsidRDefault="00A521C0" w:rsidP="00B10058">
      <w:pPr>
        <w:rPr>
          <w:rFonts w:ascii="Arial Narrow" w:hAnsi="Arial Narrow"/>
          <w:b/>
          <w:sz w:val="28"/>
          <w:szCs w:val="28"/>
        </w:rPr>
      </w:pPr>
      <w:r w:rsidRPr="002514E9">
        <w:rPr>
          <w:rFonts w:ascii="Arial Narrow" w:hAnsi="Arial Narrow"/>
          <w:b/>
          <w:sz w:val="28"/>
          <w:szCs w:val="28"/>
        </w:rPr>
        <w:t>Enlaces a la App para Android y Apple</w:t>
      </w:r>
    </w:p>
    <w:p w14:paraId="1455F137" w14:textId="77777777" w:rsidR="00A521C0" w:rsidRPr="00A521C0" w:rsidRDefault="002514E9" w:rsidP="00A521C0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212121"/>
          <w:sz w:val="24"/>
          <w:szCs w:val="24"/>
        </w:rPr>
      </w:pPr>
      <w:r>
        <w:fldChar w:fldCharType="begin"/>
      </w:r>
      <w:r>
        <w:instrText xml:space="preserve"> HYPERLINK "https://play.google.com/store/apps/details?id=es.wikigrado.www" \t "_blank" </w:instrText>
      </w:r>
      <w:r>
        <w:fldChar w:fldCharType="separate"/>
      </w:r>
      <w:r w:rsidR="00A521C0" w:rsidRPr="00A521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https://play.google.com/store/apps/details?id=es.wikigrado.www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</w:p>
    <w:p w14:paraId="401381AE" w14:textId="77777777" w:rsidR="00A521C0" w:rsidRPr="00A521C0" w:rsidRDefault="00A521C0" w:rsidP="00A521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4762BA9D" w14:textId="77777777" w:rsidR="00A521C0" w:rsidRPr="00A521C0" w:rsidRDefault="002514E9" w:rsidP="00A521C0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fldChar w:fldCharType="begin"/>
      </w:r>
      <w:r>
        <w:instrText xml:space="preserve"> HYPERLINK "https://apps.apple.com/es/app/wikigrado/id1403149875" \t "_blank" </w:instrText>
      </w:r>
      <w:r>
        <w:fldChar w:fldCharType="separate"/>
      </w:r>
      <w:r w:rsidR="00A521C0" w:rsidRPr="00A521C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t>https://apps.apple.com/es/app/wikigrado/id1403149875</w:t>
      </w:r>
      <w:r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bdr w:val="none" w:sz="0" w:space="0" w:color="auto" w:frame="1"/>
        </w:rPr>
        <w:fldChar w:fldCharType="end"/>
      </w:r>
    </w:p>
    <w:p w14:paraId="6E6E1E94" w14:textId="77777777" w:rsidR="00B10058" w:rsidRDefault="00B10058" w:rsidP="00B10058">
      <w:pPr>
        <w:rPr>
          <w:rFonts w:ascii="Arial Narrow" w:hAnsi="Arial Narrow"/>
          <w:sz w:val="28"/>
          <w:szCs w:val="28"/>
        </w:rPr>
      </w:pPr>
    </w:p>
    <w:p w14:paraId="2501832B" w14:textId="25B1CE2B" w:rsidR="002514E9" w:rsidRPr="002514E9" w:rsidRDefault="002514E9" w:rsidP="00B10058">
      <w:pPr>
        <w:rPr>
          <w:rFonts w:ascii="Arial Narrow" w:hAnsi="Arial Narrow"/>
          <w:b/>
          <w:sz w:val="28"/>
          <w:szCs w:val="28"/>
        </w:rPr>
      </w:pPr>
      <w:r w:rsidRPr="002514E9">
        <w:rPr>
          <w:rFonts w:ascii="Arial Narrow" w:hAnsi="Arial Narrow"/>
          <w:b/>
          <w:sz w:val="28"/>
          <w:szCs w:val="28"/>
        </w:rPr>
        <w:t>Vídeos</w:t>
      </w:r>
    </w:p>
    <w:p w14:paraId="52085714" w14:textId="77777777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bdr w:val="none" w:sz="0" w:space="0" w:color="auto" w:frame="1"/>
          <w:shd w:val="clear" w:color="auto" w:fill="FFFF00"/>
        </w:rPr>
      </w:pPr>
    </w:p>
    <w:p w14:paraId="11ABBD9D" w14:textId="77777777" w:rsidR="002514E9" w:rsidRPr="009C6B29" w:rsidRDefault="002514E9" w:rsidP="002514E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>
        <w:fldChar w:fldCharType="begin"/>
      </w:r>
      <w:r>
        <w:instrText xml:space="preserve"> HYPERLINK "https://vimeo.com/273431012" \t "_blank" </w:instrText>
      </w:r>
      <w:r>
        <w:fldChar w:fldCharType="separate"/>
      </w:r>
      <w:r w:rsidRPr="009C6B29"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t>https://vimeo.com/273431012</w:t>
      </w:r>
      <w:r>
        <w:rPr>
          <w:rFonts w:ascii="Arial" w:eastAsia="Times New Roman" w:hAnsi="Arial" w:cs="Arial"/>
          <w:color w:val="0000FF"/>
          <w:u w:val="single"/>
          <w:bdr w:val="none" w:sz="0" w:space="0" w:color="auto" w:frame="1"/>
        </w:rPr>
        <w:fldChar w:fldCharType="end"/>
      </w:r>
      <w:r w:rsidRPr="009C6B29">
        <w:rPr>
          <w:rFonts w:ascii="Arial" w:eastAsia="Times New Roman" w:hAnsi="Arial" w:cs="Arial"/>
          <w:color w:val="000000"/>
        </w:rPr>
        <w:t>  </w:t>
      </w:r>
    </w:p>
    <w:p w14:paraId="0495EB02" w14:textId="77777777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</w:pPr>
    </w:p>
    <w:p w14:paraId="5D2FEC00" w14:textId="77777777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</w:pPr>
      <w:hyperlink r:id="rId6" w:history="1">
        <w:r w:rsidRPr="00EB5CD2">
          <w:rPr>
            <w:rStyle w:val="Hipervnculo"/>
            <w:rFonts w:ascii="inherit" w:eastAsia="Times New Roman" w:hAnsi="inherit" w:cs="Arial"/>
            <w:b/>
            <w:bCs/>
            <w:bdr w:val="none" w:sz="0" w:space="0" w:color="auto" w:frame="1"/>
            <w:shd w:val="clear" w:color="auto" w:fill="FFFFFF"/>
          </w:rPr>
          <w:t>https://www.youtube.com/results?search_query=wikigrado+rap</w:t>
        </w:r>
      </w:hyperlink>
    </w:p>
    <w:p w14:paraId="127D9F5C" w14:textId="77777777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0F86C22B" w14:textId="77777777" w:rsidR="002514E9" w:rsidRP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51476163" w14:textId="313EFED8" w:rsidR="002514E9" w:rsidRP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</w:pPr>
      <w:r w:rsidRPr="002514E9">
        <w:rPr>
          <w:rFonts w:ascii="inherit" w:eastAsia="Times New Roman" w:hAnsi="inherit" w:cs="Arial"/>
          <w:b/>
          <w:color w:val="000000"/>
          <w:bdr w:val="none" w:sz="0" w:space="0" w:color="auto" w:frame="1"/>
          <w:shd w:val="clear" w:color="auto" w:fill="FFFFFF"/>
        </w:rPr>
        <w:t>PRENSA</w:t>
      </w:r>
      <w:r w:rsidRPr="002514E9">
        <w:rPr>
          <w:rFonts w:ascii="inherit" w:eastAsia="Times New Roman" w:hAnsi="inherit" w:cs="Arial"/>
          <w:b/>
          <w:color w:val="000000"/>
          <w:bdr w:val="none" w:sz="0" w:space="0" w:color="auto" w:frame="1"/>
          <w:shd w:val="clear" w:color="auto" w:fill="FFFFFF"/>
        </w:rPr>
        <w:br/>
      </w:r>
    </w:p>
    <w:p w14:paraId="3FD3ADDC" w14:textId="77777777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</w:pPr>
    </w:p>
    <w:p w14:paraId="78573A5A" w14:textId="77777777" w:rsidR="002514E9" w:rsidRPr="009C6B29" w:rsidRDefault="002514E9" w:rsidP="002514E9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212121"/>
          <w:sz w:val="23"/>
          <w:szCs w:val="23"/>
        </w:rPr>
      </w:pPr>
      <w:r w:rsidRPr="009C6B29">
        <w:rPr>
          <w:rFonts w:ascii="inherit" w:eastAsia="Times New Roman" w:hAnsi="inherit" w:cs="Arial"/>
          <w:b/>
          <w:bCs/>
          <w:color w:val="000000"/>
          <w:bdr w:val="none" w:sz="0" w:space="0" w:color="auto" w:frame="1"/>
          <w:shd w:val="clear" w:color="auto" w:fill="FFFFFF"/>
        </w:rPr>
        <w:t>Reportaje en El País</w:t>
      </w:r>
      <w:r w:rsidRPr="009C6B29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t>: </w:t>
      </w:r>
      <w:r>
        <w:fldChar w:fldCharType="begin"/>
      </w:r>
      <w:r>
        <w:instrText xml:space="preserve"> HYPERLINK "https://elpais.com/economia/2018/06/12/actualidad/1528819311_395887.html" \t "_blank" </w:instrText>
      </w:r>
      <w:r>
        <w:fldChar w:fldCharType="separate"/>
      </w:r>
      <w:r w:rsidRPr="009C6B29">
        <w:rPr>
          <w:rFonts w:ascii="inherit" w:eastAsia="Times New Roman" w:hAnsi="inherit" w:cs="Arial"/>
          <w:color w:val="0000FF"/>
          <w:u w:val="single"/>
          <w:bdr w:val="none" w:sz="0" w:space="0" w:color="auto" w:frame="1"/>
          <w:shd w:val="clear" w:color="auto" w:fill="FFFFFF"/>
        </w:rPr>
        <w:t>https://elpais.com/economia/2018/06/12/actualidad/1528819311_395887.html</w:t>
      </w:r>
      <w:r>
        <w:rPr>
          <w:rFonts w:ascii="inherit" w:eastAsia="Times New Roman" w:hAnsi="inherit" w:cs="Arial"/>
          <w:color w:val="0000FF"/>
          <w:u w:val="single"/>
          <w:bdr w:val="none" w:sz="0" w:space="0" w:color="auto" w:frame="1"/>
          <w:shd w:val="clear" w:color="auto" w:fill="FFFFFF"/>
        </w:rPr>
        <w:fldChar w:fldCharType="end"/>
      </w:r>
      <w:r w:rsidRPr="009C6B29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br/>
      </w:r>
      <w:r w:rsidRPr="009C6B29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br/>
      </w:r>
    </w:p>
    <w:p w14:paraId="06C1EA8E" w14:textId="5E10D709" w:rsidR="002514E9" w:rsidRDefault="002514E9" w:rsidP="002514E9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</w:pPr>
      <w:hyperlink r:id="rId7" w:history="1"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FF"/>
          </w:rPr>
          <w:t>https://www.efeemprende.com/noticia/wikigrado-la-primera-</w:t>
        </w:r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00"/>
          </w:rPr>
          <w:t>app</w:t>
        </w:r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FF"/>
          </w:rPr>
          <w:t>-orientacion-universitaria-salidas-laborales-audiovisual/</w:t>
        </w:r>
      </w:hyperlink>
      <w:r w:rsidRPr="009C6B29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br/>
      </w:r>
      <w:r w:rsidRPr="009C6B29">
        <w:rPr>
          <w:rFonts w:ascii="inherit" w:eastAsia="Times New Roman" w:hAnsi="inherit" w:cs="Arial"/>
          <w:color w:val="000000"/>
          <w:bdr w:val="none" w:sz="0" w:space="0" w:color="auto" w:frame="1"/>
          <w:shd w:val="clear" w:color="auto" w:fill="FFFFFF"/>
        </w:rPr>
        <w:br/>
      </w:r>
    </w:p>
    <w:p w14:paraId="0BE541A3" w14:textId="584FFC16" w:rsidR="002514E9" w:rsidRDefault="002514E9" w:rsidP="002514E9">
      <w:pPr>
        <w:rPr>
          <w:rFonts w:ascii="Arial Narrow" w:hAnsi="Arial Narrow"/>
          <w:sz w:val="28"/>
          <w:szCs w:val="28"/>
        </w:rPr>
      </w:pPr>
      <w:hyperlink r:id="rId8" w:history="1"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FF"/>
          </w:rPr>
          <w:t>https://www.efeemprende.com/noticia/wikigrado-la-primera-</w:t>
        </w:r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00"/>
          </w:rPr>
          <w:t>app</w:t>
        </w:r>
        <w:r w:rsidRPr="009C6B29">
          <w:rPr>
            <w:rStyle w:val="Hipervnculo"/>
            <w:rFonts w:ascii="inherit" w:eastAsia="Times New Roman" w:hAnsi="inherit" w:cs="Arial"/>
            <w:bdr w:val="none" w:sz="0" w:space="0" w:color="auto" w:frame="1"/>
            <w:shd w:val="clear" w:color="auto" w:fill="FFFFFF"/>
          </w:rPr>
          <w:t>-orientacion-universitaria-salidas-laborales-audiovisual/</w:t>
        </w:r>
      </w:hyperlink>
    </w:p>
    <w:p w14:paraId="119801FD" w14:textId="77777777" w:rsidR="00B10058" w:rsidRDefault="00B10058" w:rsidP="00B10058">
      <w:pPr>
        <w:jc w:val="center"/>
        <w:rPr>
          <w:rFonts w:ascii="Arial Narrow" w:hAnsi="Arial Narrow"/>
          <w:sz w:val="40"/>
          <w:szCs w:val="40"/>
          <w:u w:val="single"/>
        </w:rPr>
      </w:pPr>
    </w:p>
    <w:sectPr w:rsidR="00B100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">
    <w:altName w:val="Courier New"/>
    <w:charset w:val="00"/>
    <w:family w:val="swiss"/>
    <w:pitch w:val="variable"/>
    <w:sig w:usb0="E4002EFF" w:usb1="C000E47F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58"/>
    <w:rsid w:val="000764FA"/>
    <w:rsid w:val="002514E9"/>
    <w:rsid w:val="008643F0"/>
    <w:rsid w:val="008E1D91"/>
    <w:rsid w:val="00A521C0"/>
    <w:rsid w:val="00A73E40"/>
    <w:rsid w:val="00AF5C73"/>
    <w:rsid w:val="00B10058"/>
    <w:rsid w:val="00B535AB"/>
    <w:rsid w:val="00CA477F"/>
    <w:rsid w:val="00D3411C"/>
    <w:rsid w:val="00F8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0BFC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8"/>
    <w:pPr>
      <w:spacing w:line="254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14E9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058"/>
    <w:pPr>
      <w:spacing w:line="254" w:lineRule="auto"/>
    </w:pPr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2514E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03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26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s://www.youtube.com/results?search_query=wikigrado+rap" TargetMode="External"/><Relationship Id="rId7" Type="http://schemas.openxmlformats.org/officeDocument/2006/relationships/hyperlink" Target="https://www.efeemprende.com/noticia/wikigrado-la-primera-app-orientacion-universitaria-salidas-laborales-audiovisual/" TargetMode="External"/><Relationship Id="rId8" Type="http://schemas.openxmlformats.org/officeDocument/2006/relationships/hyperlink" Target="https://www.efeemprende.com/noticia/wikigrado-la-primera-app-orientacion-universitaria-salidas-laborales-audiovisual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780</Words>
  <Characters>4295</Characters>
  <Application>Microsoft Macintosh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susana carrizosa mesa</dc:creator>
  <cp:keywords/>
  <dc:description/>
  <cp:lastModifiedBy>Josep Oton</cp:lastModifiedBy>
  <cp:revision>2</cp:revision>
  <dcterms:created xsi:type="dcterms:W3CDTF">2020-12-14T07:28:00Z</dcterms:created>
  <dcterms:modified xsi:type="dcterms:W3CDTF">2020-12-14T07:28:00Z</dcterms:modified>
</cp:coreProperties>
</file>